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1B10FBC"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E6106A">
        <w:rPr>
          <w:b/>
          <w:i/>
          <w:noProof/>
          <w:sz w:val="28"/>
        </w:rPr>
        <w:t>9757</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D31248"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146DDDA" w:rsidR="009854D4" w:rsidRPr="004602EF" w:rsidRDefault="001A4EFB" w:rsidP="00A71344">
            <w:pPr>
              <w:pStyle w:val="CRCoverPage"/>
              <w:spacing w:after="0"/>
              <w:jc w:val="center"/>
              <w:rPr>
                <w:b/>
                <w:noProof/>
                <w:sz w:val="28"/>
                <w:lang w:eastAsia="zh-CN"/>
              </w:rPr>
            </w:pPr>
            <w:r>
              <w:rPr>
                <w:rFonts w:hint="eastAsia"/>
                <w:b/>
                <w:noProof/>
                <w:sz w:val="28"/>
                <w:lang w:eastAsia="zh-CN"/>
              </w:rPr>
              <w:t>6</w:t>
            </w:r>
            <w:r>
              <w:rPr>
                <w:b/>
                <w:noProof/>
                <w:sz w:val="28"/>
                <w:lang w:eastAsia="zh-CN"/>
              </w:rPr>
              <w:t>468</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0B5564C" w:rsidR="009854D4" w:rsidRPr="00410371" w:rsidRDefault="00E6106A" w:rsidP="004602EF">
            <w:pPr>
              <w:pStyle w:val="CRCoverPage"/>
              <w:spacing w:after="0"/>
              <w:jc w:val="center"/>
              <w:rPr>
                <w:b/>
                <w:noProof/>
                <w:lang w:eastAsia="zh-CN"/>
              </w:rPr>
            </w:pPr>
            <w:r w:rsidRPr="00E6106A">
              <w:rPr>
                <w:rFonts w:hint="eastAsia"/>
                <w:b/>
                <w:noProof/>
                <w:sz w:val="28"/>
                <w:lang w:eastAsia="zh-CN"/>
              </w:rPr>
              <w:t>1</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EDBAB2" w:rsidR="009854D4" w:rsidRPr="00410371" w:rsidRDefault="00D31248" w:rsidP="001A4EFB">
            <w:pPr>
              <w:pStyle w:val="CRCoverPage"/>
              <w:spacing w:after="0"/>
              <w:jc w:val="center"/>
              <w:rPr>
                <w:noProof/>
                <w:sz w:val="28"/>
              </w:rPr>
            </w:pPr>
            <w:fldSimple w:instr=" DOCPROPERTY  Version  \* MERGEFORMAT ">
              <w:r w:rsidR="002B2F0D">
                <w:rPr>
                  <w:b/>
                  <w:noProof/>
                  <w:sz w:val="28"/>
                </w:rPr>
                <w:t>1</w:t>
              </w:r>
              <w:r w:rsidR="001A4EFB">
                <w:rPr>
                  <w:b/>
                  <w:noProof/>
                  <w:sz w:val="28"/>
                </w:rPr>
                <w:t>8</w:t>
              </w:r>
              <w:r w:rsidR="002B2F0D">
                <w:rPr>
                  <w:b/>
                  <w:noProof/>
                  <w:sz w:val="28"/>
                </w:rPr>
                <w:t>.</w:t>
              </w:r>
              <w:r w:rsidR="001A4EFB">
                <w:rPr>
                  <w:b/>
                  <w:noProof/>
                  <w:sz w:val="28"/>
                </w:rPr>
                <w:t>11</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1993CE33" w:rsidR="009854D4" w:rsidRDefault="001A4EFB"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D31248"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EC30A4B" w:rsidR="009854D4" w:rsidRDefault="00947044" w:rsidP="00B71E43">
            <w:pPr>
              <w:pStyle w:val="CRCoverPage"/>
              <w:spacing w:after="0"/>
              <w:ind w:left="100"/>
              <w:rPr>
                <w:noProof/>
              </w:rPr>
            </w:pPr>
            <w:r>
              <w:rPr>
                <w:noProof/>
              </w:rPr>
              <w:t>NR_UE_pow_sav_enh-Core, TEI17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D31248" w:rsidP="00FC63FE">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FC63FE">
                <w:rPr>
                  <w:noProof/>
                </w:rPr>
                <w:t>9</w:t>
              </w:r>
              <w:r w:rsidR="009854D4">
                <w:rPr>
                  <w:noProof/>
                </w:rPr>
                <w:t>-</w:t>
              </w:r>
            </w:fldSimple>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1557E8D7" w:rsidR="009854D4" w:rsidRDefault="0030250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00D86B8" w:rsidR="009854D4" w:rsidRDefault="00D31248" w:rsidP="00FC63FE">
            <w:pPr>
              <w:pStyle w:val="CRCoverPage"/>
              <w:spacing w:after="0"/>
              <w:ind w:left="100"/>
              <w:rPr>
                <w:noProof/>
              </w:rPr>
            </w:pPr>
            <w:fldSimple w:instr=" DOCPROPERTY  Release  \* MERGEFORMAT ">
              <w:r w:rsidR="009854D4" w:rsidRPr="00B47BF8">
                <w:rPr>
                  <w:noProof/>
                </w:rPr>
                <w:t>Rel-</w:t>
              </w:r>
            </w:fldSimple>
            <w:r w:rsidR="00FC63FE">
              <w:rPr>
                <w:noProof/>
              </w:rPr>
              <w:t>1</w:t>
            </w:r>
            <w:r w:rsidR="001A4EFB">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6.9pt" o:ole="">
                  <v:imagedata r:id="rId12" o:title=""/>
                </v:shape>
                <o:OLEObject Type="Embed" ProgID="PBrush" ShapeID="_x0000_i1025" DrawAspect="Content" ObjectID="_1822548895"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1A933742"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w:t>
            </w:r>
            <w:r w:rsidR="00E6106A">
              <w:rPr>
                <w:noProof/>
                <w:lang w:eastAsia="zh-CN"/>
              </w:rPr>
              <w:t>was</w:t>
            </w:r>
            <w:r>
              <w:rPr>
                <w:noProof/>
                <w:lang w:eastAsia="zh-CN"/>
              </w:rPr>
              <w:t xml:space="preserve"> that </w:t>
            </w:r>
            <w:r>
              <w:rPr>
                <w:noProof/>
              </w:rPr>
              <w:t>PSAP callback is delivered as</w:t>
            </w:r>
            <w:r w:rsidR="00E6106A">
              <w:rPr>
                <w:noProof/>
              </w:rPr>
              <w:t xml:space="preserve"> normal call in IMS PDU session.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4B297116" w14:textId="6B9AC5E2" w:rsidR="00321DF7" w:rsidRPr="00321DF7" w:rsidRDefault="00321DF7" w:rsidP="00FC63FE">
            <w:pPr>
              <w:pStyle w:val="CRCoverPage"/>
              <w:spacing w:after="0"/>
              <w:ind w:left="100"/>
              <w:rPr>
                <w:lang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w:t>
            </w:r>
            <w:r w:rsidR="00E6106A">
              <w:rPr>
                <w:lang w:val="en-US" w:eastAsia="zh-CN"/>
              </w:rPr>
              <w:t>4</w:t>
            </w:r>
            <w:r>
              <w:rPr>
                <w:lang w:val="en-US" w:eastAsia="zh-CN"/>
              </w:rPr>
              <w:t>.501</w:t>
            </w: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E5B92" w14:textId="2F47ABE9" w:rsidR="00321DF7" w:rsidRPr="00FC63FE" w:rsidRDefault="00321DF7" w:rsidP="00321DF7">
            <w:pPr>
              <w:pStyle w:val="CRCoverPage"/>
              <w:spacing w:after="0"/>
              <w:ind w:left="100"/>
              <w:rPr>
                <w:noProof/>
                <w:lang w:eastAsia="ko-KR"/>
              </w:rPr>
            </w:pPr>
            <w:r w:rsidRPr="00321DF7">
              <w:rPr>
                <w:rFonts w:hint="eastAsia"/>
                <w:noProof/>
                <w:lang w:eastAsia="ko-KR"/>
              </w:rPr>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w:t>
            </w:r>
            <w:r w:rsidR="00E6106A">
              <w:rPr>
                <w:noProof/>
                <w:lang w:eastAsia="ko-KR"/>
              </w:rPr>
              <w:t xml:space="preserve">and add reference to </w:t>
            </w:r>
            <w:r>
              <w:rPr>
                <w:noProof/>
                <w:lang w:eastAsia="ko-KR"/>
              </w:rPr>
              <w:t>TS</w:t>
            </w:r>
            <w:r w:rsidRPr="001B7C50">
              <w:rPr>
                <w:noProof/>
                <w:lang w:eastAsia="ko-KR"/>
              </w:rPr>
              <w:t> </w:t>
            </w:r>
            <w:r>
              <w:rPr>
                <w:noProof/>
                <w:lang w:eastAsia="ko-KR"/>
              </w:rPr>
              <w:t>24.501.</w:t>
            </w:r>
          </w:p>
          <w:p w14:paraId="77E3CA2E" w14:textId="470A1C59" w:rsidR="00321DF7" w:rsidRPr="001A4EFB"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0431070" w14:textId="77777777" w:rsidR="001A4EFB" w:rsidRPr="00873B6C" w:rsidRDefault="001A4EFB" w:rsidP="001A4EFB">
      <w:pPr>
        <w:pStyle w:val="Heading4"/>
      </w:pPr>
      <w:bookmarkStart w:id="9" w:name="_CR5_22_4"/>
      <w:bookmarkStart w:id="10" w:name="_CR5_35A_3_3"/>
      <w:bookmarkStart w:id="11" w:name="_CRS_4"/>
      <w:bookmarkStart w:id="12" w:name="_CR5_49_3_2"/>
      <w:bookmarkStart w:id="13" w:name="_CR5_49_2_2"/>
      <w:bookmarkStart w:id="14" w:name="_Toc209593162"/>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5.4.12.2</w:t>
      </w:r>
      <w:r w:rsidRPr="00873B6C">
        <w:tab/>
        <w:t>Core Network Assistance for PEIPS</w:t>
      </w:r>
      <w:bookmarkEnd w:id="14"/>
    </w:p>
    <w:p w14:paraId="27DA4858" w14:textId="77777777" w:rsidR="001A4EFB" w:rsidRPr="00873B6C" w:rsidRDefault="001A4EFB" w:rsidP="001A4EFB">
      <w:r w:rsidRPr="00873B6C">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C161F86" w14:textId="77777777" w:rsidR="001A4EFB" w:rsidRPr="00873B6C" w:rsidRDefault="001A4EFB" w:rsidP="001A4EFB">
      <w:r w:rsidRPr="00873B6C">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873B6C">
        <w:rPr>
          <w:i/>
          <w:iCs/>
        </w:rPr>
        <w:t>Information On Recommended Cells And RAN nodes For Paging</w:t>
      </w:r>
      <w:r w:rsidRPr="00873B6C">
        <w:t>) and/or previous statistical information for the UE to determine the AMF PEIPS Assistance Information. The AMF PEIPS Assistance Information includes the Paging Subgroup ID.</w:t>
      </w:r>
    </w:p>
    <w:p w14:paraId="77C451CF" w14:textId="77777777" w:rsidR="001A4EFB" w:rsidRPr="00873B6C" w:rsidRDefault="001A4EFB" w:rsidP="001A4EFB">
      <w:pPr>
        <w:pStyle w:val="NO"/>
      </w:pPr>
      <w:r w:rsidRPr="00873B6C">
        <w:t>NOTE 1:</w:t>
      </w:r>
      <w:r w:rsidRPr="00873B6C">
        <w:tab/>
        <w:t>To minimise MT voice call setup latency, the AMF could allocate Paging Subgroup IDs taking into account whether or not the UE is likely to receive IMS voice over PS session calls.</w:t>
      </w:r>
    </w:p>
    <w:p w14:paraId="41837566" w14:textId="77777777" w:rsidR="001A4EFB" w:rsidRPr="00873B6C" w:rsidRDefault="001A4EFB" w:rsidP="001A4EFB">
      <w:pPr>
        <w:pStyle w:val="NO"/>
      </w:pPr>
      <w:r w:rsidRPr="00873B6C">
        <w:t>NOTE 2:</w:t>
      </w:r>
      <w:r w:rsidRPr="00873B6C">
        <w:tab/>
        <w:t>To avoid MT traffic for more mobile UEs causing more stationary UEs to be woken up, the AMF could allocate Paging Subgroup IDs taking into account the UE's mobility pattern.</w:t>
      </w:r>
    </w:p>
    <w:p w14:paraId="6B3BA5FD" w14:textId="77777777" w:rsidR="001A4EFB" w:rsidRPr="00873B6C" w:rsidRDefault="001A4EFB" w:rsidP="001A4EFB">
      <w:r w:rsidRPr="00873B6C">
        <w:t>If the AMF has determined AMF PEIPS Assistance Information for the UE, the AMF stores it in the UE context in AMF and provides it to the UE in every Registration Accept message.</w:t>
      </w:r>
    </w:p>
    <w:p w14:paraId="6A5BD63D" w14:textId="77777777" w:rsidR="001A4EFB" w:rsidRPr="00873B6C" w:rsidRDefault="001A4EFB" w:rsidP="001A4EFB">
      <w:r w:rsidRPr="00873B6C">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036E1C3" w14:textId="77777777" w:rsidR="001A4EFB" w:rsidRPr="00873B6C" w:rsidRDefault="001A4EFB" w:rsidP="001A4EFB">
      <w:r w:rsidRPr="00873B6C">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347FDC7E" w14:textId="77777777" w:rsidR="001A4EFB" w:rsidRPr="00873B6C" w:rsidRDefault="001A4EFB" w:rsidP="001A4EFB">
      <w:r w:rsidRPr="00873B6C">
        <w:t>The AMF may use the UE Configuration Update procedure (as described in clause 4.2.4 of TS 23.502 [3]) and N2 UE Context Modification procedure (as described in clause 8.3.4 of TS 38.413 [34]) to update the AMF PEIPS Assistance Information in the UE and NG-RAN.</w:t>
      </w:r>
    </w:p>
    <w:p w14:paraId="283AA1C5" w14:textId="579474B0" w:rsidR="001A4EFB" w:rsidRPr="00873B6C" w:rsidDel="001A4EFB" w:rsidRDefault="001A4EFB" w:rsidP="001A4EFB">
      <w:pPr>
        <w:rPr>
          <w:del w:id="23" w:author="ZTE rev" w:date="2025-10-14T23:04:00Z"/>
        </w:rPr>
      </w:pPr>
      <w:del w:id="24" w:author="ZTE rev" w:date="2025-10-14T23:04:00Z">
        <w:r w:rsidRPr="00873B6C" w:rsidDel="001A4EFB">
          <w:delText>When the UE has an active emergency PDU Session:</w:delText>
        </w:r>
      </w:del>
    </w:p>
    <w:p w14:paraId="651C0D9C" w14:textId="38605B6F" w:rsidR="001A4EFB" w:rsidRPr="001A4EFB" w:rsidDel="001A4EFB" w:rsidRDefault="001A4EFB" w:rsidP="001A4EFB">
      <w:pPr>
        <w:pStyle w:val="B1"/>
        <w:rPr>
          <w:del w:id="25" w:author="ZTE rev" w:date="2025-10-14T23:04:00Z"/>
        </w:rPr>
      </w:pPr>
      <w:del w:id="26" w:author="ZTE rev" w:date="2025-10-14T23:04:00Z">
        <w:r w:rsidRPr="00873B6C" w:rsidDel="001A4EFB">
          <w:delText>-</w:delText>
        </w:r>
        <w:r w:rsidRPr="00873B6C" w:rsidDel="001A4EFB">
          <w:tab/>
          <w:delText>The UE shall not signal Paging Subgrouping Support Indication in the Registration Request message.</w:delText>
        </w:r>
      </w:del>
    </w:p>
    <w:p w14:paraId="0408CAC6" w14:textId="23FA679C" w:rsidR="0030250E" w:rsidRPr="00FC63FE" w:rsidRDefault="0030250E" w:rsidP="0030250E">
      <w:pPr>
        <w:rPr>
          <w:ins w:id="27" w:author="ZTE rev" w:date="2025-10-14T09:48:00Z"/>
        </w:rPr>
      </w:pPr>
      <w:ins w:id="28" w:author="ZTE rev" w:date="2025-10-14T09:48:00Z">
        <w:r w:rsidRPr="007F2770">
          <w:t>When an emergency PDU session is successfully established over 3GPP access</w:t>
        </w:r>
        <w:r>
          <w:t xml:space="preserve">, the UE and the network shall not use PEIPS assistance information, </w:t>
        </w:r>
      </w:ins>
      <w:ins w:id="29" w:author="ZTE rev3" w:date="2025-10-16T08:43:00Z">
        <w:r w:rsidR="00E6106A">
          <w:t xml:space="preserve">see details </w:t>
        </w:r>
      </w:ins>
      <w:ins w:id="30" w:author="ZTE rev" w:date="2025-10-14T09:48:00Z">
        <w:r>
          <w:t xml:space="preserve">as </w:t>
        </w:r>
      </w:ins>
      <w:ins w:id="31" w:author="ZTE rev3" w:date="2025-10-16T08:43:00Z">
        <w:r w:rsidR="00E6106A">
          <w:t>des</w:t>
        </w:r>
      </w:ins>
      <w:ins w:id="32" w:author="ZTE rev3" w:date="2025-10-16T08:44:00Z">
        <w:r w:rsidR="00E6106A">
          <w:t>cribed</w:t>
        </w:r>
      </w:ins>
      <w:ins w:id="33" w:author="ZTE rev" w:date="2025-10-14T09:48:00Z">
        <w:r>
          <w:t xml:space="preserve"> in TS</w:t>
        </w:r>
      </w:ins>
      <w:ins w:id="34" w:author="ZTE rev" w:date="2025-10-14T09:49:00Z">
        <w:r w:rsidRPr="001B7C50">
          <w:t> </w:t>
        </w:r>
      </w:ins>
      <w:ins w:id="35" w:author="ZTE rev" w:date="2025-10-14T09:48:00Z">
        <w:r>
          <w:t>24.501</w:t>
        </w:r>
      </w:ins>
      <w:ins w:id="36" w:author="ZTE rev3" w:date="2025-10-16T08:44:00Z">
        <w:r w:rsidR="004F7730" w:rsidRPr="001B7C50">
          <w:t> </w:t>
        </w:r>
        <w:r w:rsidR="00E6106A">
          <w:t>[47]</w:t>
        </w:r>
      </w:ins>
      <w:ins w:id="37" w:author="ZTE rev" w:date="2025-10-14T09:48:00Z">
        <w:r>
          <w:t>.</w:t>
        </w:r>
      </w:ins>
    </w:p>
    <w:p w14:paraId="62AF1D3C" w14:textId="77777777" w:rsidR="0030250E" w:rsidRPr="0030250E" w:rsidRDefault="0030250E" w:rsidP="001A4EFB"/>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 w:name="_CR5_49_5"/>
      <w:bookmarkEnd w:id="15"/>
      <w:bookmarkEnd w:id="16"/>
      <w:bookmarkEnd w:id="17"/>
      <w:bookmarkEnd w:id="18"/>
      <w:bookmarkEnd w:id="19"/>
      <w:bookmarkEnd w:id="20"/>
      <w:bookmarkEnd w:id="21"/>
      <w:bookmarkEnd w:id="22"/>
      <w:bookmarkEnd w:id="38"/>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4CEC" w14:textId="77777777" w:rsidR="009E3775" w:rsidRDefault="009E3775">
      <w:r>
        <w:separator/>
      </w:r>
    </w:p>
  </w:endnote>
  <w:endnote w:type="continuationSeparator" w:id="0">
    <w:p w14:paraId="63008A7A" w14:textId="77777777" w:rsidR="009E3775" w:rsidRDefault="009E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B7F6" w14:textId="77777777" w:rsidR="009E3775" w:rsidRDefault="009E3775">
      <w:r>
        <w:separator/>
      </w:r>
    </w:p>
  </w:footnote>
  <w:footnote w:type="continuationSeparator" w:id="0">
    <w:p w14:paraId="774CE285" w14:textId="77777777" w:rsidR="009E3775" w:rsidRDefault="009E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721793">
    <w:abstractNumId w:val="9"/>
  </w:num>
  <w:num w:numId="2" w16cid:durableId="750809359">
    <w:abstractNumId w:val="7"/>
  </w:num>
  <w:num w:numId="3" w16cid:durableId="1824158592">
    <w:abstractNumId w:val="6"/>
  </w:num>
  <w:num w:numId="4" w16cid:durableId="499276322">
    <w:abstractNumId w:val="5"/>
  </w:num>
  <w:num w:numId="5" w16cid:durableId="110517418">
    <w:abstractNumId w:val="4"/>
  </w:num>
  <w:num w:numId="6" w16cid:durableId="1155217296">
    <w:abstractNumId w:val="8"/>
  </w:num>
  <w:num w:numId="7" w16cid:durableId="145166695">
    <w:abstractNumId w:val="3"/>
  </w:num>
  <w:num w:numId="8" w16cid:durableId="255334733">
    <w:abstractNumId w:val="2"/>
  </w:num>
  <w:num w:numId="9" w16cid:durableId="716582948">
    <w:abstractNumId w:val="1"/>
  </w:num>
  <w:num w:numId="10" w16cid:durableId="1350989883">
    <w:abstractNumId w:val="0"/>
  </w:num>
  <w:num w:numId="11" w16cid:durableId="4203700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4EFB"/>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4B94"/>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0499"/>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730"/>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47044"/>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3775"/>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C6EC7"/>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248"/>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106A"/>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3EC1"/>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4D89"/>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5A81-0AC1-4A39-A618-F4972B71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907</Words>
  <Characters>5175</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Shin02.park@samsung.com Changes</cp:lastModifiedBy>
  <cp:revision>17</cp:revision>
  <cp:lastPrinted>1900-01-01T05:00:00Z</cp:lastPrinted>
  <dcterms:created xsi:type="dcterms:W3CDTF">2025-04-10T12:22:00Z</dcterms:created>
  <dcterms:modified xsi:type="dcterms:W3CDTF">2025-10-21T10:19:00Z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